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3947" w14:textId="1D113B77" w:rsidR="00B24A2D" w:rsidRPr="00EF6175" w:rsidRDefault="00B24A2D" w:rsidP="003E0ABA">
      <w:pPr>
        <w:tabs>
          <w:tab w:val="right" w:pos="9746"/>
        </w:tabs>
        <w:snapToGrid w:val="0"/>
        <w:spacing w:line="240" w:lineRule="atLeast"/>
        <w:rPr>
          <w:rFonts w:ascii="標楷體" w:eastAsia="標楷體" w:hAnsi="標楷體"/>
          <w:b/>
          <w:sz w:val="28"/>
        </w:rPr>
      </w:pPr>
      <w:r w:rsidRPr="00EF6175">
        <w:rPr>
          <w:rFonts w:ascii="標楷體" w:eastAsia="標楷體" w:hAnsi="標楷體" w:hint="eastAsia"/>
          <w:b/>
          <w:sz w:val="28"/>
        </w:rPr>
        <w:t>講師：李思恩老師</w:t>
      </w:r>
      <w:r w:rsidRPr="00EF6175">
        <w:rPr>
          <w:rFonts w:ascii="標楷體" w:eastAsia="標楷體" w:hAnsi="標楷體" w:hint="eastAsia"/>
          <w:b/>
          <w:sz w:val="28"/>
        </w:rPr>
        <w:tab/>
      </w:r>
      <w:r w:rsidR="002F4399">
        <w:rPr>
          <w:rFonts w:ascii="標楷體" w:eastAsia="標楷體" w:hAnsi="標楷體" w:hint="eastAsia"/>
          <w:b/>
          <w:sz w:val="28"/>
        </w:rPr>
        <w:t>時數：</w:t>
      </w:r>
      <w:r w:rsidR="00644AA9">
        <w:rPr>
          <w:rFonts w:ascii="標楷體" w:eastAsia="標楷體" w:hAnsi="標楷體" w:hint="eastAsia"/>
          <w:b/>
          <w:sz w:val="28"/>
        </w:rPr>
        <w:t>14</w:t>
      </w:r>
      <w:r w:rsidRPr="00EF6175">
        <w:rPr>
          <w:rFonts w:ascii="標楷體" w:eastAsia="標楷體" w:hAnsi="標楷體" w:hint="eastAsia"/>
          <w:b/>
          <w:sz w:val="28"/>
        </w:rPr>
        <w:t>小</w:t>
      </w:r>
      <w:r w:rsidRPr="00EF6175">
        <w:rPr>
          <w:rFonts w:ascii="標楷體" w:eastAsia="標楷體" w:hAnsi="標楷體"/>
          <w:b/>
          <w:sz w:val="28"/>
        </w:rPr>
        <w:t>時</w:t>
      </w:r>
    </w:p>
    <w:tbl>
      <w:tblPr>
        <w:tblW w:w="978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992"/>
        <w:gridCol w:w="2268"/>
      </w:tblGrid>
      <w:tr w:rsidR="00EF6175" w:rsidRPr="008F749B" w14:paraId="3D93CAB9" w14:textId="77777777" w:rsidTr="003E0ABA">
        <w:trPr>
          <w:trHeight w:val="20"/>
        </w:trPr>
        <w:tc>
          <w:tcPr>
            <w:tcW w:w="1418" w:type="dxa"/>
            <w:shd w:val="clear" w:color="auto" w:fill="CCCCCC"/>
          </w:tcPr>
          <w:p w14:paraId="37923E79" w14:textId="77777777" w:rsidR="00EF6175" w:rsidRPr="00E926CA" w:rsidRDefault="00EF6175" w:rsidP="0096185B">
            <w:pPr>
              <w:snapToGrid w:val="0"/>
              <w:jc w:val="center"/>
              <w:rPr>
                <w:b/>
                <w:bCs/>
              </w:rPr>
            </w:pPr>
            <w:r w:rsidRPr="00E926CA">
              <w:rPr>
                <w:b/>
                <w:bCs/>
              </w:rPr>
              <w:t>課程名稱</w:t>
            </w:r>
          </w:p>
        </w:tc>
        <w:tc>
          <w:tcPr>
            <w:tcW w:w="5103" w:type="dxa"/>
            <w:shd w:val="clear" w:color="auto" w:fill="CCCCCC"/>
          </w:tcPr>
          <w:p w14:paraId="00736E18" w14:textId="77777777" w:rsidR="00EF6175" w:rsidRPr="00E926CA" w:rsidRDefault="00EF6175" w:rsidP="0096185B">
            <w:pPr>
              <w:snapToGrid w:val="0"/>
              <w:jc w:val="center"/>
              <w:rPr>
                <w:b/>
                <w:bCs/>
              </w:rPr>
            </w:pPr>
            <w:r w:rsidRPr="00E926CA">
              <w:rPr>
                <w:b/>
                <w:bCs/>
              </w:rPr>
              <w:t>課程綱要</w:t>
            </w:r>
          </w:p>
        </w:tc>
        <w:tc>
          <w:tcPr>
            <w:tcW w:w="992" w:type="dxa"/>
            <w:shd w:val="clear" w:color="auto" w:fill="CCCCCC"/>
          </w:tcPr>
          <w:p w14:paraId="675342CB" w14:textId="77777777" w:rsidR="00EF6175" w:rsidRPr="00E926CA" w:rsidRDefault="00EF6175" w:rsidP="0096185B">
            <w:pPr>
              <w:snapToGrid w:val="0"/>
              <w:jc w:val="center"/>
              <w:rPr>
                <w:b/>
                <w:bCs/>
              </w:rPr>
            </w:pPr>
            <w:r w:rsidRPr="00E926CA">
              <w:rPr>
                <w:b/>
                <w:bCs/>
              </w:rPr>
              <w:t>時數</w:t>
            </w:r>
          </w:p>
        </w:tc>
        <w:tc>
          <w:tcPr>
            <w:tcW w:w="2268" w:type="dxa"/>
            <w:shd w:val="clear" w:color="auto" w:fill="CCCCCC"/>
          </w:tcPr>
          <w:p w14:paraId="003648CF" w14:textId="5735D35E" w:rsidR="00EF6175" w:rsidRPr="00E926CA" w:rsidRDefault="00A81836" w:rsidP="0096185B">
            <w:pPr>
              <w:snapToGrid w:val="0"/>
              <w:jc w:val="center"/>
              <w:rPr>
                <w:b/>
                <w:bCs/>
              </w:rPr>
            </w:pPr>
            <w:r w:rsidRPr="00E926CA">
              <w:rPr>
                <w:b/>
                <w:bCs/>
              </w:rPr>
              <w:t>演練與競賽</w:t>
            </w:r>
          </w:p>
        </w:tc>
      </w:tr>
      <w:tr w:rsidR="00440848" w:rsidRPr="008F749B" w14:paraId="7633E2EA" w14:textId="77777777" w:rsidTr="003E0ABA">
        <w:trPr>
          <w:trHeight w:val="20"/>
        </w:trPr>
        <w:tc>
          <w:tcPr>
            <w:tcW w:w="1418" w:type="dxa"/>
          </w:tcPr>
          <w:p w14:paraId="69D4E469" w14:textId="5E23C27B" w:rsidR="00440848" w:rsidRPr="00E926CA" w:rsidRDefault="00440848" w:rsidP="0096185B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新細明體" w:hint="default"/>
                <w:b/>
                <w:bCs/>
                <w:color w:val="auto"/>
                <w:szCs w:val="24"/>
              </w:rPr>
            </w:pPr>
            <w:r w:rsidRPr="00E926CA">
              <w:rPr>
                <w:rFonts w:ascii="Times New Roman" w:eastAsia="新細明體" w:hint="default"/>
                <w:b/>
                <w:bCs/>
                <w:color w:val="auto"/>
                <w:szCs w:val="24"/>
              </w:rPr>
              <w:t>系統思考</w:t>
            </w:r>
            <w:r>
              <w:rPr>
                <w:rFonts w:ascii="Times New Roman" w:eastAsia="新細明體"/>
                <w:b/>
                <w:bCs/>
                <w:color w:val="auto"/>
                <w:szCs w:val="24"/>
              </w:rPr>
              <w:t>對決策的影響</w:t>
            </w:r>
          </w:p>
        </w:tc>
        <w:tc>
          <w:tcPr>
            <w:tcW w:w="5103" w:type="dxa"/>
          </w:tcPr>
          <w:p w14:paraId="26AE2179" w14:textId="747DB236" w:rsidR="00440848" w:rsidRPr="0096185B" w:rsidRDefault="00440848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Cs/>
              </w:rPr>
            </w:pPr>
            <w:r w:rsidRPr="0096185B">
              <w:rPr>
                <w:b/>
                <w:bCs/>
              </w:rPr>
              <w:t>系統思考與因果邏輯</w:t>
            </w:r>
            <w:r w:rsidRPr="0096185B">
              <w:rPr>
                <w:b/>
                <w:bCs/>
              </w:rPr>
              <w:br/>
            </w:r>
            <w:r w:rsidRPr="0096185B">
              <w:rPr>
                <w:bCs/>
              </w:rPr>
              <w:t>以實際案例討論讓學員思考著眼前利益與長</w:t>
            </w:r>
            <w:proofErr w:type="gramStart"/>
            <w:r w:rsidRPr="0096185B">
              <w:rPr>
                <w:bCs/>
              </w:rPr>
              <w:t>期利益</w:t>
            </w:r>
            <w:proofErr w:type="gramEnd"/>
            <w:r w:rsidRPr="0096185B">
              <w:rPr>
                <w:bCs/>
              </w:rPr>
              <w:t>的差異，</w:t>
            </w:r>
            <w:r w:rsidRPr="0096185B">
              <w:rPr>
                <w:rFonts w:hint="eastAsia"/>
                <w:bCs/>
              </w:rPr>
              <w:t>並</w:t>
            </w:r>
            <w:r w:rsidRPr="0096185B">
              <w:rPr>
                <w:bCs/>
              </w:rPr>
              <w:t>藉由案例的示範，了解</w:t>
            </w:r>
            <w:r w:rsidRPr="0096185B">
              <w:rPr>
                <w:rFonts w:hint="eastAsia"/>
                <w:bCs/>
              </w:rPr>
              <w:t>系統思考每一個步驟進行的方式</w:t>
            </w:r>
            <w:r w:rsidRPr="0096185B">
              <w:rPr>
                <w:bCs/>
              </w:rPr>
              <w:t>。</w:t>
            </w:r>
          </w:p>
          <w:p w14:paraId="5F2C478B" w14:textId="67144BE9" w:rsidR="00687A42" w:rsidRPr="0096185B" w:rsidRDefault="00687A42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rFonts w:ascii="Calibri" w:hAnsi="Calibri"/>
              </w:rPr>
            </w:pPr>
            <w:r w:rsidRPr="0096185B">
              <w:rPr>
                <w:rFonts w:ascii="Calibri" w:hAnsi="Calibri"/>
                <w:b/>
              </w:rPr>
              <w:t>決策</w:t>
            </w:r>
            <w:r w:rsidRPr="0096185B">
              <w:rPr>
                <w:rFonts w:ascii="Calibri" w:hAnsi="Calibri" w:hint="eastAsia"/>
                <w:b/>
              </w:rPr>
              <w:t>面</w:t>
            </w:r>
            <w:proofErr w:type="gramStart"/>
            <w:r w:rsidRPr="0096185B">
              <w:rPr>
                <w:rFonts w:ascii="Calibri" w:hAnsi="Calibri" w:hint="eastAsia"/>
                <w:b/>
              </w:rPr>
              <w:t>對</w:t>
            </w:r>
            <w:proofErr w:type="gramEnd"/>
            <w:r w:rsidRPr="0096185B">
              <w:rPr>
                <w:rFonts w:ascii="Calibri" w:hAnsi="Calibri"/>
                <w:b/>
              </w:rPr>
              <w:t>的風險</w:t>
            </w:r>
            <w:r w:rsidRPr="0096185B">
              <w:rPr>
                <w:rFonts w:ascii="Calibri" w:hAnsi="Calibri"/>
                <w:b/>
              </w:rPr>
              <w:br/>
            </w:r>
            <w:r w:rsidRPr="0096185B">
              <w:rPr>
                <w:rFonts w:ascii="Calibri" w:hAnsi="Calibri"/>
              </w:rPr>
              <w:t>以實際案例演練可能風險的提列，並</w:t>
            </w:r>
            <w:proofErr w:type="gramStart"/>
            <w:r w:rsidRPr="0096185B">
              <w:rPr>
                <w:rFonts w:ascii="Calibri" w:hAnsi="Calibri"/>
              </w:rPr>
              <w:t>介</w:t>
            </w:r>
            <w:proofErr w:type="gramEnd"/>
            <w:r w:rsidRPr="0096185B">
              <w:rPr>
                <w:rFonts w:ascii="Calibri" w:hAnsi="Calibri"/>
              </w:rPr>
              <w:t>紹常見的風險類型。</w:t>
            </w:r>
          </w:p>
          <w:p w14:paraId="059322BC" w14:textId="6D288C4E" w:rsidR="00D20A03" w:rsidRPr="0096185B" w:rsidRDefault="00687A42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/>
                <w:bCs/>
              </w:rPr>
            </w:pPr>
            <w:r w:rsidRPr="0096185B">
              <w:rPr>
                <w:rFonts w:asciiTheme="minorEastAsia" w:eastAsiaTheme="minorEastAsia" w:hAnsiTheme="minorEastAsia" w:hint="eastAsia"/>
                <w:b/>
                <w:bCs/>
                <w:lang w:eastAsia="zh-TW"/>
              </w:rPr>
              <w:t>避免落入思考陷阱</w:t>
            </w:r>
            <w:r w:rsidRPr="0096185B">
              <w:rPr>
                <w:rFonts w:asciiTheme="minorEastAsia" w:eastAsiaTheme="minorEastAsia" w:hAnsiTheme="minorEastAsia"/>
                <w:b/>
                <w:bCs/>
                <w:lang w:eastAsia="zh-TW"/>
              </w:rPr>
              <w:br/>
            </w:r>
            <w:r w:rsidR="00B5299E" w:rsidRPr="0096185B">
              <w:rPr>
                <w:rFonts w:asciiTheme="minorEastAsia" w:eastAsiaTheme="minorEastAsia" w:hAnsiTheme="minorEastAsia" w:hint="eastAsia"/>
                <w:bCs/>
              </w:rPr>
              <w:t>參照物與參照值往往導致我們在決策時產生錯覺，</w:t>
            </w:r>
            <w:r w:rsidR="00B5299E" w:rsidRPr="0096185B">
              <w:rPr>
                <w:rFonts w:asciiTheme="minorEastAsia" w:eastAsiaTheme="minorEastAsia" w:hAnsiTheme="minorEastAsia" w:hint="eastAsia"/>
                <w:bCs/>
              </w:rPr>
              <w:t>本單元</w:t>
            </w:r>
            <w:r w:rsidRPr="0096185B">
              <w:rPr>
                <w:rFonts w:asciiTheme="minorEastAsia" w:eastAsiaTheme="minorEastAsia" w:hAnsiTheme="minorEastAsia" w:hint="eastAsia"/>
                <w:bCs/>
                <w:lang w:eastAsia="zh-TW"/>
              </w:rPr>
              <w:t>介紹六種思考陷阱及其影響</w:t>
            </w:r>
            <w:r w:rsidRPr="0096185B">
              <w:rPr>
                <w:rFonts w:asciiTheme="minorEastAsia" w:eastAsiaTheme="minorEastAsia" w:hAnsiTheme="minorEastAsia"/>
                <w:bCs/>
                <w:lang w:eastAsia="zh-TW"/>
              </w:rPr>
              <w:t>，並</w:t>
            </w:r>
            <w:r w:rsidRPr="0096185B">
              <w:rPr>
                <w:rFonts w:asciiTheme="minorEastAsia" w:eastAsiaTheme="minorEastAsia" w:hAnsiTheme="minorEastAsia" w:hint="eastAsia"/>
                <w:bCs/>
                <w:lang w:eastAsia="zh-TW"/>
              </w:rPr>
              <w:t>掌握方法</w:t>
            </w:r>
            <w:r w:rsidRPr="0096185B">
              <w:rPr>
                <w:rFonts w:asciiTheme="minorEastAsia" w:eastAsiaTheme="minorEastAsia" w:hAnsiTheme="minorEastAsia"/>
                <w:bCs/>
                <w:lang w:eastAsia="zh-TW"/>
              </w:rPr>
              <w:t>避免</w:t>
            </w:r>
            <w:r w:rsidR="00440848" w:rsidRPr="00687A42">
              <w:t>心理帳戶</w:t>
            </w:r>
            <w:proofErr w:type="gramStart"/>
            <w:r w:rsidRPr="00687A42">
              <w:rPr>
                <w:rFonts w:hint="eastAsia"/>
              </w:rPr>
              <w:t>以及應藏成本</w:t>
            </w:r>
            <w:proofErr w:type="gramEnd"/>
            <w:r w:rsidRPr="00687A42">
              <w:rPr>
                <w:rFonts w:hint="eastAsia"/>
              </w:rPr>
              <w:t>造成的</w:t>
            </w:r>
            <w:proofErr w:type="gramStart"/>
            <w:r w:rsidRPr="00687A42">
              <w:rPr>
                <w:rFonts w:hint="eastAsia"/>
              </w:rPr>
              <w:t>決策偏誤</w:t>
            </w:r>
            <w:proofErr w:type="gramEnd"/>
            <w:r w:rsidR="00D20A03" w:rsidRPr="00687A42">
              <w:t>。</w:t>
            </w:r>
          </w:p>
        </w:tc>
        <w:tc>
          <w:tcPr>
            <w:tcW w:w="992" w:type="dxa"/>
          </w:tcPr>
          <w:p w14:paraId="78A84229" w14:textId="4FFE7493" w:rsidR="00440848" w:rsidRPr="00E926CA" w:rsidRDefault="0096185B" w:rsidP="0096185B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 w:rsidR="00440848" w:rsidRPr="00E926CA">
              <w:rPr>
                <w:b/>
                <w:bCs/>
              </w:rPr>
              <w:t>hrs.</w:t>
            </w:r>
          </w:p>
        </w:tc>
        <w:tc>
          <w:tcPr>
            <w:tcW w:w="2268" w:type="dxa"/>
          </w:tcPr>
          <w:p w14:paraId="60F1EC63" w14:textId="77777777" w:rsidR="00440848" w:rsidRDefault="00440848" w:rsidP="0096185B">
            <w:pPr>
              <w:snapToGrid w:val="0"/>
              <w:rPr>
                <w:bCs/>
              </w:rPr>
            </w:pPr>
            <w:r w:rsidRPr="00E926CA">
              <w:rPr>
                <w:bCs/>
              </w:rPr>
              <w:t>討論：降低成本</w:t>
            </w:r>
          </w:p>
          <w:p w14:paraId="7C196B3C" w14:textId="164B67BC" w:rsidR="003E0ABA" w:rsidRPr="00E926CA" w:rsidRDefault="00D20A03" w:rsidP="0096185B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討論：機會成本</w:t>
            </w:r>
          </w:p>
        </w:tc>
      </w:tr>
      <w:tr w:rsidR="00440848" w:rsidRPr="008F749B" w14:paraId="46131B5A" w14:textId="77777777" w:rsidTr="003E0ABA">
        <w:trPr>
          <w:trHeight w:val="20"/>
        </w:trPr>
        <w:tc>
          <w:tcPr>
            <w:tcW w:w="1418" w:type="dxa"/>
          </w:tcPr>
          <w:p w14:paraId="2F54A006" w14:textId="2A50CF39" w:rsidR="00440848" w:rsidRPr="00E926CA" w:rsidRDefault="00A11B93" w:rsidP="0096185B">
            <w:pPr>
              <w:pStyle w:val="10"/>
              <w:snapToGrid w:val="0"/>
              <w:spacing w:line="240" w:lineRule="auto"/>
              <w:jc w:val="center"/>
              <w:rPr>
                <w:rFonts w:ascii="Times New Roman" w:eastAsia="新細明體" w:hint="default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理性分析與邏輯驗證</w:t>
            </w:r>
          </w:p>
        </w:tc>
        <w:tc>
          <w:tcPr>
            <w:tcW w:w="5103" w:type="dxa"/>
          </w:tcPr>
          <w:p w14:paraId="0A81D4D4" w14:textId="0B8E0ADF" w:rsidR="003521B7" w:rsidRPr="0096185B" w:rsidRDefault="003521B7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Cs/>
              </w:rPr>
            </w:pPr>
            <w:r w:rsidRPr="0096185B">
              <w:rPr>
                <w:b/>
                <w:bCs/>
              </w:rPr>
              <w:t>資訊的蒐集與驗證</w:t>
            </w:r>
            <w:r w:rsidRPr="0096185B">
              <w:rPr>
                <w:b/>
                <w:bCs/>
              </w:rPr>
              <w:br/>
            </w:r>
            <w:r w:rsidRPr="0096185B">
              <w:rPr>
                <w:bCs/>
              </w:rPr>
              <w:t>藉由實際案例掌握決策前蒐集資訊，</w:t>
            </w:r>
            <w:proofErr w:type="gramStart"/>
            <w:r w:rsidRPr="0096185B">
              <w:rPr>
                <w:bCs/>
              </w:rPr>
              <w:t>應</w:t>
            </w:r>
            <w:proofErr w:type="gramEnd"/>
            <w:r w:rsidRPr="0096185B">
              <w:rPr>
                <w:bCs/>
              </w:rPr>
              <w:t>先確認的前提要件</w:t>
            </w:r>
            <w:r w:rsidRPr="0096185B">
              <w:rPr>
                <w:bCs/>
              </w:rPr>
              <w:t>—</w:t>
            </w:r>
            <w:r w:rsidRPr="0096185B">
              <w:rPr>
                <w:bCs/>
              </w:rPr>
              <w:t>目的性、完整性與真實性。</w:t>
            </w:r>
          </w:p>
          <w:p w14:paraId="31CE8269" w14:textId="29B0240A" w:rsidR="003521B7" w:rsidRPr="0096185B" w:rsidRDefault="003521B7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Cs/>
              </w:rPr>
            </w:pPr>
            <w:r w:rsidRPr="0096185B">
              <w:rPr>
                <w:b/>
                <w:bCs/>
              </w:rPr>
              <w:t>思考方法</w:t>
            </w:r>
            <w:r w:rsidR="007D099F" w:rsidRPr="0096185B">
              <w:rPr>
                <w:rFonts w:hint="eastAsia"/>
                <w:b/>
                <w:bCs/>
              </w:rPr>
              <w:t>運用與選</w:t>
            </w:r>
            <w:proofErr w:type="gramStart"/>
            <w:r w:rsidR="007D099F" w:rsidRPr="0096185B">
              <w:rPr>
                <w:rFonts w:hint="eastAsia"/>
                <w:b/>
                <w:bCs/>
              </w:rPr>
              <w:t>擇</w:t>
            </w:r>
            <w:proofErr w:type="gramEnd"/>
            <w:r w:rsidRPr="0096185B">
              <w:rPr>
                <w:b/>
                <w:bCs/>
              </w:rPr>
              <w:br/>
            </w:r>
            <w:r w:rsidRPr="0096185B">
              <w:rPr>
                <w:bCs/>
              </w:rPr>
              <w:t>藉由五個思考測驗題，</w:t>
            </w:r>
            <w:proofErr w:type="gramStart"/>
            <w:r w:rsidRPr="0096185B">
              <w:rPr>
                <w:bCs/>
              </w:rPr>
              <w:t>幫</w:t>
            </w:r>
            <w:proofErr w:type="gramEnd"/>
            <w:r w:rsidRPr="0096185B">
              <w:rPr>
                <w:bCs/>
              </w:rPr>
              <w:t>助學員掌握三種思考方法，在反覆練習與解題挑</w:t>
            </w:r>
            <w:proofErr w:type="gramStart"/>
            <w:r w:rsidRPr="0096185B">
              <w:rPr>
                <w:bCs/>
              </w:rPr>
              <w:t>戰</w:t>
            </w:r>
            <w:proofErr w:type="gramEnd"/>
            <w:r w:rsidRPr="0096185B">
              <w:rPr>
                <w:bCs/>
              </w:rPr>
              <w:t>中，熟悉這</w:t>
            </w:r>
            <w:proofErr w:type="gramStart"/>
            <w:r w:rsidRPr="0096185B">
              <w:rPr>
                <w:bCs/>
              </w:rPr>
              <w:t>些方法</w:t>
            </w:r>
            <w:proofErr w:type="gramEnd"/>
            <w:r w:rsidRPr="0096185B">
              <w:rPr>
                <w:bCs/>
              </w:rPr>
              <w:t>的交互運用</w:t>
            </w:r>
            <w:r w:rsidRPr="0096185B">
              <w:rPr>
                <w:rFonts w:hint="eastAsia"/>
                <w:bCs/>
              </w:rPr>
              <w:t>得出正確結論</w:t>
            </w:r>
            <w:r w:rsidRPr="0096185B">
              <w:rPr>
                <w:bCs/>
              </w:rPr>
              <w:t>。</w:t>
            </w:r>
          </w:p>
          <w:p w14:paraId="04335310" w14:textId="77777777" w:rsidR="00440848" w:rsidRPr="0096185B" w:rsidRDefault="003521B7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/>
                <w:bCs/>
              </w:rPr>
            </w:pPr>
            <w:r w:rsidRPr="0096185B">
              <w:rPr>
                <w:rFonts w:hint="eastAsia"/>
                <w:b/>
                <w:bCs/>
              </w:rPr>
              <w:t>理性分析避免主觀偏誤</w:t>
            </w:r>
            <w:r w:rsidRPr="0096185B">
              <w:rPr>
                <w:b/>
                <w:bCs/>
              </w:rPr>
              <w:br/>
            </w:r>
            <w:r w:rsidRPr="0096185B">
              <w:rPr>
                <w:rFonts w:hint="eastAsia"/>
                <w:bCs/>
              </w:rPr>
              <w:t>總結三項避免邏輯偏誤的要點，</w:t>
            </w:r>
            <w:r w:rsidR="00B5299E" w:rsidRPr="0096185B">
              <w:rPr>
                <w:rFonts w:hint="eastAsia"/>
                <w:bCs/>
              </w:rPr>
              <w:t>避免因主觀偏誤落入決</w:t>
            </w:r>
            <w:proofErr w:type="gramStart"/>
            <w:r w:rsidR="00B5299E" w:rsidRPr="0096185B">
              <w:rPr>
                <w:rFonts w:hint="eastAsia"/>
                <w:bCs/>
              </w:rPr>
              <w:t>策思考</w:t>
            </w:r>
            <w:proofErr w:type="gramEnd"/>
            <w:r w:rsidR="00B5299E" w:rsidRPr="0096185B">
              <w:rPr>
                <w:rFonts w:hint="eastAsia"/>
                <w:bCs/>
              </w:rPr>
              <w:t>陷阱</w:t>
            </w:r>
            <w:r w:rsidRPr="0096185B">
              <w:rPr>
                <w:rFonts w:hint="eastAsia"/>
                <w:bCs/>
              </w:rPr>
              <w:t>。</w:t>
            </w:r>
          </w:p>
          <w:p w14:paraId="0C83EE9B" w14:textId="77777777" w:rsidR="0096185B" w:rsidRPr="0096185B" w:rsidRDefault="0096185B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rFonts w:ascii="Calibri" w:hAnsi="Calibri"/>
              </w:rPr>
            </w:pPr>
            <w:r w:rsidRPr="0096185B">
              <w:rPr>
                <w:rFonts w:ascii="Calibri" w:hAnsi="Calibri"/>
                <w:b/>
              </w:rPr>
              <w:t>區分事實與意見</w:t>
            </w:r>
            <w:r w:rsidRPr="0096185B">
              <w:rPr>
                <w:rFonts w:ascii="Calibri" w:hAnsi="Calibri"/>
                <w:b/>
              </w:rPr>
              <w:br/>
            </w:r>
            <w:r w:rsidRPr="0096185B">
              <w:rPr>
                <w:rFonts w:ascii="Calibri" w:hAnsi="Calibri"/>
              </w:rPr>
              <w:t>練習「紙牌故事」的判</w:t>
            </w:r>
            <w:proofErr w:type="gramStart"/>
            <w:r w:rsidRPr="0096185B">
              <w:rPr>
                <w:rFonts w:ascii="Calibri" w:hAnsi="Calibri"/>
              </w:rPr>
              <w:t>斷</w:t>
            </w:r>
            <w:proofErr w:type="gramEnd"/>
            <w:r w:rsidRPr="0096185B">
              <w:rPr>
                <w:rFonts w:ascii="Calibri" w:hAnsi="Calibri"/>
              </w:rPr>
              <w:t>，讓學員能清楚分辨事實與意見的差異，避免選</w:t>
            </w:r>
            <w:proofErr w:type="gramStart"/>
            <w:r w:rsidRPr="0096185B">
              <w:rPr>
                <w:rFonts w:ascii="Calibri" w:hAnsi="Calibri"/>
              </w:rPr>
              <w:t>擇</w:t>
            </w:r>
            <w:proofErr w:type="gramEnd"/>
            <w:r w:rsidRPr="0096185B">
              <w:rPr>
                <w:rFonts w:ascii="Calibri" w:hAnsi="Calibri"/>
              </w:rPr>
              <w:t>性的接收訊息，以及個人主觀判</w:t>
            </w:r>
            <w:proofErr w:type="gramStart"/>
            <w:r w:rsidRPr="0096185B">
              <w:rPr>
                <w:rFonts w:ascii="Calibri" w:hAnsi="Calibri"/>
              </w:rPr>
              <w:t>斷</w:t>
            </w:r>
            <w:proofErr w:type="gramEnd"/>
            <w:r w:rsidRPr="0096185B">
              <w:rPr>
                <w:rFonts w:ascii="Calibri" w:hAnsi="Calibri"/>
              </w:rPr>
              <w:t>。</w:t>
            </w:r>
          </w:p>
          <w:p w14:paraId="5C8BE2CA" w14:textId="3C6569EE" w:rsidR="0096185B" w:rsidRPr="0096185B" w:rsidRDefault="0096185B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rFonts w:hint="eastAsia"/>
                <w:b/>
                <w:bCs/>
              </w:rPr>
            </w:pPr>
            <w:r w:rsidRPr="0096185B">
              <w:rPr>
                <w:rFonts w:ascii="Calibri" w:hAnsi="Calibri"/>
                <w:b/>
              </w:rPr>
              <w:t>分析思考檢查表</w:t>
            </w:r>
            <w:r w:rsidRPr="0096185B">
              <w:rPr>
                <w:rFonts w:ascii="Calibri" w:hAnsi="Calibri"/>
                <w:b/>
              </w:rPr>
              <w:br/>
            </w:r>
            <w:r w:rsidRPr="0096185B">
              <w:rPr>
                <w:rFonts w:ascii="Calibri" w:hAnsi="Calibri"/>
              </w:rPr>
              <w:t>提供實用的工具，讓學員在日常生活或工作中，得以驗證思考過</w:t>
            </w:r>
            <w:proofErr w:type="gramStart"/>
            <w:r w:rsidRPr="0096185B">
              <w:rPr>
                <w:rFonts w:ascii="Calibri" w:hAnsi="Calibri"/>
              </w:rPr>
              <w:t>程是否完備</w:t>
            </w:r>
            <w:proofErr w:type="gramEnd"/>
            <w:r w:rsidRPr="0096185B">
              <w:rPr>
                <w:rFonts w:ascii="Calibri" w:hAnsi="Calibri"/>
              </w:rPr>
              <w:t>。</w:t>
            </w:r>
          </w:p>
        </w:tc>
        <w:tc>
          <w:tcPr>
            <w:tcW w:w="992" w:type="dxa"/>
          </w:tcPr>
          <w:p w14:paraId="7D884CB3" w14:textId="53BF6891" w:rsidR="00440848" w:rsidRPr="00E926CA" w:rsidRDefault="0096185B" w:rsidP="0096185B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 w:rsidR="00440848" w:rsidRPr="00E926CA">
              <w:rPr>
                <w:b/>
                <w:bCs/>
              </w:rPr>
              <w:t>hrs.</w:t>
            </w:r>
          </w:p>
        </w:tc>
        <w:tc>
          <w:tcPr>
            <w:tcW w:w="2268" w:type="dxa"/>
          </w:tcPr>
          <w:p w14:paraId="0A4F9850" w14:textId="77777777" w:rsidR="00440848" w:rsidRDefault="007D099F" w:rsidP="0096185B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討論</w:t>
            </w:r>
            <w:r w:rsidR="00440848" w:rsidRPr="0012190F">
              <w:rPr>
                <w:bCs/>
              </w:rPr>
              <w:t>：</w:t>
            </w:r>
            <w:r>
              <w:rPr>
                <w:rFonts w:hint="eastAsia"/>
                <w:bCs/>
              </w:rPr>
              <w:t>思考測驗</w:t>
            </w:r>
          </w:p>
          <w:p w14:paraId="70F36FC0" w14:textId="0106AD36" w:rsidR="0096185B" w:rsidRPr="00E926CA" w:rsidRDefault="0096185B" w:rsidP="0096185B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演練：分析思考</w:t>
            </w:r>
          </w:p>
        </w:tc>
      </w:tr>
      <w:tr w:rsidR="00B5299E" w:rsidRPr="008F749B" w14:paraId="16C7C7B0" w14:textId="77777777" w:rsidTr="003E0ABA">
        <w:trPr>
          <w:trHeight w:val="20"/>
        </w:trPr>
        <w:tc>
          <w:tcPr>
            <w:tcW w:w="1418" w:type="dxa"/>
          </w:tcPr>
          <w:p w14:paraId="794690C8" w14:textId="693F6510" w:rsidR="00B5299E" w:rsidRDefault="00B5299E" w:rsidP="0096185B">
            <w:pPr>
              <w:pStyle w:val="10"/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決策方案的建立與選擇</w:t>
            </w:r>
          </w:p>
        </w:tc>
        <w:tc>
          <w:tcPr>
            <w:tcW w:w="5103" w:type="dxa"/>
          </w:tcPr>
          <w:p w14:paraId="4015149E" w14:textId="77777777" w:rsidR="00B5299E" w:rsidRPr="0096185B" w:rsidRDefault="00B5299E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/>
                <w:bCs/>
              </w:rPr>
            </w:pPr>
            <w:r w:rsidRPr="0096185B">
              <w:rPr>
                <w:b/>
                <w:bCs/>
              </w:rPr>
              <w:t>集思廣益提升決策品質</w:t>
            </w:r>
            <w:r w:rsidRPr="0096185B">
              <w:rPr>
                <w:b/>
                <w:bCs/>
              </w:rPr>
              <w:br/>
            </w:r>
            <w:r w:rsidRPr="0096185B">
              <w:rPr>
                <w:bCs/>
              </w:rPr>
              <w:t>藉由「船長決</w:t>
            </w:r>
            <w:proofErr w:type="gramStart"/>
            <w:r w:rsidRPr="0096185B">
              <w:rPr>
                <w:bCs/>
              </w:rPr>
              <w:t>斷</w:t>
            </w:r>
            <w:proofErr w:type="gramEnd"/>
            <w:r w:rsidRPr="0096185B">
              <w:rPr>
                <w:bCs/>
              </w:rPr>
              <w:t>」的討論，讓學員們了解自身思考的廣度與限制，並且學習以多元角度看待問題，集思廣益提升決策品質。</w:t>
            </w:r>
          </w:p>
          <w:p w14:paraId="2F905684" w14:textId="77777777" w:rsidR="00B5299E" w:rsidRPr="0096185B" w:rsidRDefault="00B5299E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Cs/>
              </w:rPr>
            </w:pPr>
            <w:r w:rsidRPr="0096185B">
              <w:rPr>
                <w:b/>
                <w:bCs/>
              </w:rPr>
              <w:t>確認必要條件與理想條件</w:t>
            </w:r>
            <w:r w:rsidRPr="0096185B">
              <w:rPr>
                <w:b/>
                <w:bCs/>
              </w:rPr>
              <w:br/>
            </w:r>
            <w:r w:rsidRPr="0096185B">
              <w:rPr>
                <w:bCs/>
              </w:rPr>
              <w:t>藉由案例的示範，了解必要條件與理想條件的功能。</w:t>
            </w:r>
          </w:p>
          <w:p w14:paraId="43C404B8" w14:textId="77777777" w:rsidR="00644AA9" w:rsidRPr="0096185B" w:rsidRDefault="00644AA9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rFonts w:ascii="Calibri" w:hAnsi="Calibri"/>
                <w:b/>
              </w:rPr>
            </w:pPr>
            <w:r w:rsidRPr="0096185B">
              <w:rPr>
                <w:rFonts w:ascii="Calibri" w:hAnsi="Calibri"/>
                <w:b/>
              </w:rPr>
              <w:t>腦力激盪</w:t>
            </w:r>
            <w:proofErr w:type="gramStart"/>
            <w:r w:rsidRPr="0096185B">
              <w:rPr>
                <w:rFonts w:ascii="Calibri" w:hAnsi="Calibri"/>
                <w:b/>
              </w:rPr>
              <w:t>會</w:t>
            </w:r>
            <w:proofErr w:type="gramEnd"/>
            <w:r w:rsidRPr="0096185B">
              <w:rPr>
                <w:rFonts w:ascii="Calibri" w:hAnsi="Calibri"/>
                <w:b/>
              </w:rPr>
              <w:t>議的程序與方法</w:t>
            </w:r>
            <w:r w:rsidRPr="0096185B">
              <w:rPr>
                <w:rFonts w:ascii="Calibri" w:hAnsi="Calibri"/>
                <w:b/>
              </w:rPr>
              <w:br/>
            </w:r>
            <w:r w:rsidRPr="0096185B">
              <w:rPr>
                <w:rFonts w:ascii="Calibri" w:hAnsi="Calibri"/>
              </w:rPr>
              <w:t>以例題實際演練腦力激盪的進行方式，並掌握進行時的四大程序，激盪創意思考。</w:t>
            </w:r>
          </w:p>
          <w:p w14:paraId="4629804C" w14:textId="77777777" w:rsidR="00B5299E" w:rsidRPr="0096185B" w:rsidRDefault="00B5299E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/>
                <w:bCs/>
              </w:rPr>
            </w:pPr>
            <w:r w:rsidRPr="0096185B">
              <w:rPr>
                <w:rFonts w:hint="eastAsia"/>
                <w:b/>
                <w:bCs/>
              </w:rPr>
              <w:lastRenderedPageBreak/>
              <w:t>決</w:t>
            </w:r>
            <w:proofErr w:type="gramStart"/>
            <w:r w:rsidRPr="0096185B">
              <w:rPr>
                <w:rFonts w:hint="eastAsia"/>
                <w:b/>
                <w:bCs/>
              </w:rPr>
              <w:t>策方案</w:t>
            </w:r>
            <w:proofErr w:type="gramEnd"/>
            <w:r w:rsidRPr="0096185B">
              <w:rPr>
                <w:b/>
                <w:bCs/>
              </w:rPr>
              <w:t>的五種</w:t>
            </w:r>
            <w:proofErr w:type="gramStart"/>
            <w:r w:rsidRPr="0096185B">
              <w:rPr>
                <w:rFonts w:hint="eastAsia"/>
                <w:b/>
                <w:bCs/>
              </w:rPr>
              <w:t>來</w:t>
            </w:r>
            <w:proofErr w:type="gramEnd"/>
            <w:r w:rsidRPr="0096185B">
              <w:rPr>
                <w:rFonts w:hint="eastAsia"/>
                <w:b/>
                <w:bCs/>
              </w:rPr>
              <w:t>源</w:t>
            </w:r>
            <w:r w:rsidRPr="0096185B">
              <w:rPr>
                <w:b/>
                <w:bCs/>
              </w:rPr>
              <w:br/>
            </w:r>
            <w:proofErr w:type="gramStart"/>
            <w:r w:rsidRPr="0096185B">
              <w:rPr>
                <w:bCs/>
              </w:rPr>
              <w:t>介</w:t>
            </w:r>
            <w:proofErr w:type="gramEnd"/>
            <w:r w:rsidRPr="0096185B">
              <w:rPr>
                <w:bCs/>
              </w:rPr>
              <w:t>紹</w:t>
            </w:r>
            <w:proofErr w:type="gramStart"/>
            <w:r w:rsidRPr="0096185B">
              <w:rPr>
                <w:bCs/>
              </w:rPr>
              <w:t>為</w:t>
            </w:r>
            <w:proofErr w:type="gramEnd"/>
            <w:r w:rsidRPr="0096185B">
              <w:rPr>
                <w:bCs/>
              </w:rPr>
              <w:t>達目的產生</w:t>
            </w:r>
            <w:proofErr w:type="gramStart"/>
            <w:r w:rsidRPr="0096185B">
              <w:rPr>
                <w:bCs/>
              </w:rPr>
              <w:t>對</w:t>
            </w:r>
            <w:proofErr w:type="gramEnd"/>
            <w:r w:rsidRPr="0096185B">
              <w:rPr>
                <w:bCs/>
              </w:rPr>
              <w:t>策或可行方案的五種方式，並舉例說明。</w:t>
            </w:r>
          </w:p>
          <w:p w14:paraId="232D50F4" w14:textId="6CBBD406" w:rsidR="0096185B" w:rsidRPr="0096185B" w:rsidRDefault="0096185B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/>
                <w:bCs/>
              </w:rPr>
            </w:pPr>
            <w:r w:rsidRPr="0096185B">
              <w:rPr>
                <w:rFonts w:ascii="Calibri" w:hAnsi="Calibri"/>
                <w:b/>
              </w:rPr>
              <w:t>慣性思維與逆向思考</w:t>
            </w:r>
            <w:r w:rsidRPr="0096185B">
              <w:rPr>
                <w:rFonts w:ascii="Calibri" w:hAnsi="Calibri"/>
                <w:b/>
              </w:rPr>
              <w:br/>
            </w:r>
            <w:r w:rsidRPr="0096185B">
              <w:rPr>
                <w:rFonts w:ascii="Calibri" w:hAnsi="Calibri"/>
              </w:rPr>
              <w:t>藉由「思考彈性」的練習，讓學員們了解自身思考彈性的廣度與深度，並且學習以多元角度看待問題。</w:t>
            </w:r>
          </w:p>
        </w:tc>
        <w:tc>
          <w:tcPr>
            <w:tcW w:w="992" w:type="dxa"/>
          </w:tcPr>
          <w:p w14:paraId="1C8763B4" w14:textId="4AEBDDCE" w:rsidR="00B5299E" w:rsidRDefault="0096185B" w:rsidP="0096185B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3</w:t>
            </w:r>
            <w:r w:rsidR="00B5299E" w:rsidRPr="00E926CA">
              <w:rPr>
                <w:b/>
                <w:bCs/>
              </w:rPr>
              <w:t>hrs.</w:t>
            </w:r>
          </w:p>
        </w:tc>
        <w:tc>
          <w:tcPr>
            <w:tcW w:w="2268" w:type="dxa"/>
          </w:tcPr>
          <w:p w14:paraId="49B8D6B4" w14:textId="77777777" w:rsidR="00B5299E" w:rsidRPr="00E926CA" w:rsidRDefault="00B5299E" w:rsidP="0096185B">
            <w:pPr>
              <w:snapToGrid w:val="0"/>
              <w:rPr>
                <w:bCs/>
              </w:rPr>
            </w:pPr>
            <w:r w:rsidRPr="0012190F">
              <w:rPr>
                <w:bCs/>
              </w:rPr>
              <w:t>討論：船長決斷</w:t>
            </w:r>
          </w:p>
          <w:p w14:paraId="7F38BC3F" w14:textId="77777777" w:rsidR="00B5299E" w:rsidRDefault="00B5299E" w:rsidP="0096185B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演練：目標射擊</w:t>
            </w:r>
          </w:p>
          <w:p w14:paraId="1108B9AC" w14:textId="1E901A2D" w:rsidR="00644AA9" w:rsidRDefault="0096185B" w:rsidP="0096185B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演練</w:t>
            </w:r>
            <w:r w:rsidR="00644AA9"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>任務小組</w:t>
            </w:r>
          </w:p>
        </w:tc>
      </w:tr>
      <w:tr w:rsidR="00B5299E" w:rsidRPr="008F749B" w14:paraId="76FB67A4" w14:textId="77777777" w:rsidTr="003E0ABA">
        <w:trPr>
          <w:trHeight w:val="20"/>
        </w:trPr>
        <w:tc>
          <w:tcPr>
            <w:tcW w:w="1418" w:type="dxa"/>
          </w:tcPr>
          <w:p w14:paraId="5F169C3C" w14:textId="41C26FE4" w:rsidR="00B5299E" w:rsidRPr="00E926CA" w:rsidRDefault="00B5299E" w:rsidP="0096185B">
            <w:pPr>
              <w:pStyle w:val="10"/>
              <w:snapToGrid w:val="0"/>
              <w:spacing w:line="240" w:lineRule="auto"/>
              <w:jc w:val="center"/>
              <w:rPr>
                <w:rFonts w:ascii="Times New Roman" w:eastAsia="新細明體" w:hint="default"/>
                <w:b/>
                <w:bCs/>
                <w:color w:val="auto"/>
                <w:sz w:val="24"/>
                <w:szCs w:val="24"/>
              </w:rPr>
            </w:pPr>
            <w:r w:rsidRPr="00E926CA">
              <w:rPr>
                <w:rFonts w:ascii="Times New Roman" w:eastAsia="新細明體" w:hint="default"/>
                <w:b/>
                <w:bCs/>
                <w:color w:val="auto"/>
                <w:sz w:val="24"/>
                <w:szCs w:val="24"/>
              </w:rPr>
              <w:t>決策分析的步驟與方法</w:t>
            </w:r>
          </w:p>
        </w:tc>
        <w:tc>
          <w:tcPr>
            <w:tcW w:w="5103" w:type="dxa"/>
          </w:tcPr>
          <w:p w14:paraId="215A261B" w14:textId="127494D5" w:rsidR="00B5299E" w:rsidRPr="0096185B" w:rsidRDefault="00B5299E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/>
                <w:bCs/>
              </w:rPr>
            </w:pPr>
            <w:r w:rsidRPr="0096185B">
              <w:rPr>
                <w:b/>
                <w:bCs/>
              </w:rPr>
              <w:t>方案可行性的模擬與檢驗</w:t>
            </w:r>
            <w:r w:rsidRPr="0096185B">
              <w:rPr>
                <w:b/>
                <w:bCs/>
              </w:rPr>
              <w:br/>
            </w:r>
            <w:proofErr w:type="gramStart"/>
            <w:r w:rsidRPr="0096185B">
              <w:rPr>
                <w:bCs/>
              </w:rPr>
              <w:t>介</w:t>
            </w:r>
            <w:proofErr w:type="gramEnd"/>
            <w:r w:rsidRPr="0096185B">
              <w:rPr>
                <w:bCs/>
              </w:rPr>
              <w:t>紹決策評估表與決策</w:t>
            </w:r>
            <w:proofErr w:type="gramStart"/>
            <w:r w:rsidRPr="0096185B">
              <w:rPr>
                <w:bCs/>
              </w:rPr>
              <w:t>樹</w:t>
            </w:r>
            <w:proofErr w:type="gramEnd"/>
            <w:r w:rsidRPr="0096185B">
              <w:rPr>
                <w:bCs/>
              </w:rPr>
              <w:t>等工具的運用方式，並以市</w:t>
            </w:r>
            <w:proofErr w:type="gramStart"/>
            <w:r w:rsidRPr="0096185B">
              <w:rPr>
                <w:bCs/>
              </w:rPr>
              <w:t>場</w:t>
            </w:r>
            <w:proofErr w:type="gramEnd"/>
            <w:r w:rsidRPr="0096185B">
              <w:rPr>
                <w:bCs/>
              </w:rPr>
              <w:t>選</w:t>
            </w:r>
            <w:proofErr w:type="gramStart"/>
            <w:r w:rsidRPr="0096185B">
              <w:rPr>
                <w:bCs/>
              </w:rPr>
              <w:t>擇</w:t>
            </w:r>
            <w:proofErr w:type="gramEnd"/>
            <w:r w:rsidRPr="0096185B">
              <w:rPr>
                <w:bCs/>
              </w:rPr>
              <w:t>決策的案例進行實做練習。</w:t>
            </w:r>
          </w:p>
          <w:p w14:paraId="017491CD" w14:textId="2DCEC8AA" w:rsidR="00B5299E" w:rsidRPr="0096185B" w:rsidRDefault="00B5299E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/>
                <w:bCs/>
              </w:rPr>
            </w:pPr>
            <w:r w:rsidRPr="0096185B">
              <w:rPr>
                <w:b/>
                <w:bCs/>
              </w:rPr>
              <w:t>制訂決策十步驟</w:t>
            </w:r>
            <w:r w:rsidRPr="0096185B">
              <w:rPr>
                <w:b/>
                <w:bCs/>
              </w:rPr>
              <w:br/>
            </w:r>
            <w:r w:rsidRPr="0096185B">
              <w:rPr>
                <w:bCs/>
              </w:rPr>
              <w:t>以範例</w:t>
            </w:r>
            <w:proofErr w:type="gramStart"/>
            <w:r w:rsidRPr="0096185B">
              <w:rPr>
                <w:bCs/>
              </w:rPr>
              <w:t>帶</w:t>
            </w:r>
            <w:proofErr w:type="gramEnd"/>
            <w:r w:rsidRPr="0096185B">
              <w:rPr>
                <w:bCs/>
              </w:rPr>
              <w:t>領學員</w:t>
            </w:r>
            <w:proofErr w:type="gramStart"/>
            <w:r w:rsidRPr="0096185B">
              <w:rPr>
                <w:bCs/>
              </w:rPr>
              <w:t>將</w:t>
            </w:r>
            <w:proofErr w:type="gramEnd"/>
            <w:r w:rsidRPr="0096185B">
              <w:rPr>
                <w:bCs/>
              </w:rPr>
              <w:t>前面所學各項工具，藉由「決策十步驟」進行整合運用。</w:t>
            </w:r>
          </w:p>
        </w:tc>
        <w:tc>
          <w:tcPr>
            <w:tcW w:w="992" w:type="dxa"/>
          </w:tcPr>
          <w:p w14:paraId="700A1D71" w14:textId="0CAD42B8" w:rsidR="00B5299E" w:rsidRPr="00E926CA" w:rsidRDefault="0096185B" w:rsidP="0096185B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 w:rsidR="00B5299E" w:rsidRPr="00E926CA">
              <w:rPr>
                <w:b/>
                <w:bCs/>
              </w:rPr>
              <w:t>hrs.</w:t>
            </w:r>
          </w:p>
        </w:tc>
        <w:tc>
          <w:tcPr>
            <w:tcW w:w="2268" w:type="dxa"/>
          </w:tcPr>
          <w:p w14:paraId="4F186C31" w14:textId="62FCAF35" w:rsidR="0096185B" w:rsidRPr="00E926CA" w:rsidRDefault="00B5299E" w:rsidP="0096185B">
            <w:pPr>
              <w:snapToGrid w:val="0"/>
              <w:jc w:val="both"/>
              <w:rPr>
                <w:rFonts w:hint="eastAsia"/>
                <w:bCs/>
              </w:rPr>
            </w:pPr>
            <w:r w:rsidRPr="00E926CA">
              <w:rPr>
                <w:bCs/>
              </w:rPr>
              <w:t>討論：</w:t>
            </w:r>
            <w:r>
              <w:rPr>
                <w:rFonts w:hint="eastAsia"/>
                <w:bCs/>
              </w:rPr>
              <w:t>F</w:t>
            </w:r>
            <w:r>
              <w:rPr>
                <w:bCs/>
              </w:rPr>
              <w:t>RJ</w:t>
            </w:r>
            <w:r>
              <w:rPr>
                <w:rFonts w:hint="eastAsia"/>
                <w:bCs/>
              </w:rPr>
              <w:t>的對策</w:t>
            </w:r>
          </w:p>
        </w:tc>
      </w:tr>
      <w:tr w:rsidR="0096185B" w:rsidRPr="00E926CA" w14:paraId="7CCA694C" w14:textId="77777777" w:rsidTr="0096185B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A5FD71" w14:textId="77777777" w:rsidR="00416BB8" w:rsidRPr="00C82D49" w:rsidRDefault="00416BB8" w:rsidP="0096185B">
            <w:pPr>
              <w:pStyle w:val="10"/>
              <w:snapToGrid w:val="0"/>
              <w:spacing w:line="240" w:lineRule="auto"/>
              <w:jc w:val="center"/>
              <w:rPr>
                <w:rFonts w:ascii="Times New Roman" w:eastAsia="新細明體" w:hint="default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風險的預防與管控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B710" w14:textId="77777777" w:rsidR="00416BB8" w:rsidRPr="00416BB8" w:rsidRDefault="00416BB8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</w:pPr>
            <w:r w:rsidRPr="0096185B">
              <w:rPr>
                <w:rFonts w:hint="eastAsia"/>
                <w:b/>
                <w:bCs/>
              </w:rPr>
              <w:t>風險的量化分析</w:t>
            </w:r>
            <w:r w:rsidRPr="0096185B">
              <w:rPr>
                <w:b/>
                <w:bCs/>
              </w:rPr>
              <w:br/>
            </w:r>
            <w:r w:rsidRPr="00416BB8">
              <w:rPr>
                <w:rFonts w:hint="eastAsia"/>
              </w:rPr>
              <w:t>以實際案例學習風險量化分析表的運用，並針</w:t>
            </w:r>
            <w:proofErr w:type="gramStart"/>
            <w:r w:rsidRPr="00416BB8">
              <w:rPr>
                <w:rFonts w:hint="eastAsia"/>
              </w:rPr>
              <w:t>對</w:t>
            </w:r>
            <w:proofErr w:type="gramEnd"/>
            <w:r w:rsidRPr="00416BB8">
              <w:rPr>
                <w:rFonts w:hint="eastAsia"/>
              </w:rPr>
              <w:t>不同風險係</w:t>
            </w:r>
            <w:proofErr w:type="gramStart"/>
            <w:r w:rsidRPr="00416BB8">
              <w:rPr>
                <w:rFonts w:hint="eastAsia"/>
              </w:rPr>
              <w:t>數</w:t>
            </w:r>
            <w:proofErr w:type="gramEnd"/>
            <w:r w:rsidRPr="00416BB8">
              <w:rPr>
                <w:rFonts w:hint="eastAsia"/>
              </w:rPr>
              <w:t>產生</w:t>
            </w:r>
            <w:proofErr w:type="gramStart"/>
            <w:r w:rsidRPr="00416BB8">
              <w:rPr>
                <w:rFonts w:hint="eastAsia"/>
              </w:rPr>
              <w:t>對應</w:t>
            </w:r>
            <w:proofErr w:type="gramEnd"/>
            <w:r w:rsidRPr="00416BB8">
              <w:rPr>
                <w:rFonts w:hint="eastAsia"/>
              </w:rPr>
              <w:t>措施。</w:t>
            </w:r>
          </w:p>
          <w:p w14:paraId="0293A095" w14:textId="77777777" w:rsidR="00416BB8" w:rsidRPr="0096185B" w:rsidRDefault="00416BB8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b/>
                <w:bCs/>
              </w:rPr>
            </w:pPr>
            <w:r w:rsidRPr="0096185B">
              <w:rPr>
                <w:rFonts w:hint="eastAsia"/>
                <w:b/>
                <w:bCs/>
              </w:rPr>
              <w:t>風險管理計劃的擬定</w:t>
            </w:r>
            <w:r w:rsidRPr="0096185B">
              <w:rPr>
                <w:b/>
                <w:bCs/>
              </w:rPr>
              <w:br/>
            </w:r>
            <w:r w:rsidRPr="00416BB8">
              <w:rPr>
                <w:rFonts w:hint="eastAsia"/>
              </w:rPr>
              <w:t>練習「風險管理計劃」的製作，擬定預防措施與</w:t>
            </w:r>
            <w:proofErr w:type="gramStart"/>
            <w:r w:rsidRPr="00416BB8">
              <w:rPr>
                <w:rFonts w:hint="eastAsia"/>
              </w:rPr>
              <w:t>應</w:t>
            </w:r>
            <w:proofErr w:type="gramEnd"/>
            <w:r w:rsidRPr="00416BB8">
              <w:rPr>
                <w:rFonts w:hint="eastAsia"/>
              </w:rPr>
              <w:t>變計劃。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1758" w14:textId="1661EFFD" w:rsidR="00416BB8" w:rsidRDefault="0096185B" w:rsidP="0096185B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 w:rsidR="00416BB8" w:rsidRPr="00E926CA">
              <w:rPr>
                <w:b/>
                <w:bCs/>
              </w:rPr>
              <w:t>hrs.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8356F3" w14:textId="161C8A68" w:rsidR="0096185B" w:rsidRDefault="0096185B" w:rsidP="0096185B">
            <w:pPr>
              <w:snapToGrid w:val="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討論：去或是留</w:t>
            </w:r>
          </w:p>
          <w:p w14:paraId="0A80730D" w14:textId="6FCB1220" w:rsidR="00416BB8" w:rsidRPr="00E926CA" w:rsidRDefault="00416BB8" w:rsidP="0096185B">
            <w:pPr>
              <w:snapToGrid w:val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演練：風險管理計劃</w:t>
            </w:r>
          </w:p>
        </w:tc>
      </w:tr>
      <w:tr w:rsidR="0096185B" w:rsidRPr="00E926CA" w14:paraId="4361B4DA" w14:textId="77777777" w:rsidTr="00416BB8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81D6B50" w14:textId="23BA7F71" w:rsidR="0096185B" w:rsidRDefault="0096185B" w:rsidP="0096185B">
            <w:pPr>
              <w:pStyle w:val="10"/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成果發表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AA93CF" w14:textId="632E9380" w:rsidR="0096185B" w:rsidRPr="0096185B" w:rsidRDefault="0096185B" w:rsidP="0096185B">
            <w:pPr>
              <w:pStyle w:val="a6"/>
              <w:numPr>
                <w:ilvl w:val="0"/>
                <w:numId w:val="7"/>
              </w:numPr>
              <w:snapToGrid w:val="0"/>
              <w:ind w:leftChars="0" w:left="284" w:hanging="284"/>
              <w:rPr>
                <w:rFonts w:hint="eastAsia"/>
                <w:b/>
                <w:bCs/>
              </w:rPr>
            </w:pPr>
            <w:r w:rsidRPr="0096185B">
              <w:rPr>
                <w:rFonts w:hint="eastAsia"/>
                <w:b/>
                <w:bCs/>
              </w:rPr>
              <w:t>各組決策個案</w:t>
            </w:r>
            <w:proofErr w:type="gramStart"/>
            <w:r w:rsidRPr="0096185B">
              <w:rPr>
                <w:rFonts w:hint="eastAsia"/>
                <w:b/>
                <w:bCs/>
              </w:rPr>
              <w:t>報</w:t>
            </w:r>
            <w:proofErr w:type="gramEnd"/>
            <w:r w:rsidRPr="0096185B">
              <w:rPr>
                <w:rFonts w:hint="eastAsia"/>
                <w:b/>
                <w:bCs/>
              </w:rPr>
              <w:t>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F54B70" w14:textId="794353B6" w:rsidR="0096185B" w:rsidRDefault="0096185B" w:rsidP="0096185B">
            <w:pPr>
              <w:adjustRightInd w:val="0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 w:rsidRPr="00E926CA">
              <w:rPr>
                <w:b/>
                <w:bCs/>
              </w:rPr>
              <w:t>hrs.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25BB5FE" w14:textId="1C5A0433" w:rsidR="0096185B" w:rsidRDefault="0096185B" w:rsidP="0096185B">
            <w:pPr>
              <w:snapToGrid w:val="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演練：</w:t>
            </w:r>
            <w:r>
              <w:rPr>
                <w:rFonts w:hint="eastAsia"/>
                <w:bCs/>
              </w:rPr>
              <w:t>決策報告</w:t>
            </w:r>
          </w:p>
        </w:tc>
      </w:tr>
    </w:tbl>
    <w:p w14:paraId="789C827C" w14:textId="77777777" w:rsidR="0029567B" w:rsidRPr="00A17EA3" w:rsidRDefault="0029567B">
      <w:pPr>
        <w:rPr>
          <w:rFonts w:eastAsia="SimSun"/>
        </w:rPr>
      </w:pPr>
    </w:p>
    <w:sectPr w:rsidR="0029567B" w:rsidRPr="00A17EA3" w:rsidSect="003E0ABA">
      <w:headerReference w:type="default" r:id="rId7"/>
      <w:footerReference w:type="default" r:id="rId8"/>
      <w:pgSz w:w="11906" w:h="16838"/>
      <w:pgMar w:top="2269" w:right="1080" w:bottom="1440" w:left="1080" w:header="1258" w:footer="8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2512" w14:textId="77777777" w:rsidR="00EE65E2" w:rsidRDefault="00EE65E2">
      <w:r>
        <w:separator/>
      </w:r>
    </w:p>
  </w:endnote>
  <w:endnote w:type="continuationSeparator" w:id="0">
    <w:p w14:paraId="41E9133A" w14:textId="77777777" w:rsidR="00EE65E2" w:rsidRDefault="00EE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995C" w14:textId="553FF7CE" w:rsidR="00B5154A" w:rsidRPr="00EF6175" w:rsidRDefault="00EF6175" w:rsidP="003E0ABA">
    <w:pPr>
      <w:pStyle w:val="a5"/>
      <w:pBdr>
        <w:top w:val="single" w:sz="12" w:space="1" w:color="auto"/>
      </w:pBdr>
      <w:tabs>
        <w:tab w:val="clear" w:pos="8306"/>
        <w:tab w:val="right" w:pos="9780"/>
      </w:tabs>
      <w:ind w:left="1" w:rightChars="-14" w:right="-34" w:hanging="1"/>
      <w:rPr>
        <w:b/>
        <w:sz w:val="24"/>
        <w:szCs w:val="24"/>
      </w:rPr>
    </w:pPr>
    <w:r w:rsidRPr="0089701D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Pr="0089701D">
      <w:rPr>
        <w:b/>
        <w:sz w:val="24"/>
        <w:szCs w:val="24"/>
      </w:rPr>
      <w:t xml:space="preserve"> 20</w:t>
    </w:r>
    <w:r w:rsidR="00440848">
      <w:rPr>
        <w:b/>
        <w:sz w:val="24"/>
        <w:szCs w:val="24"/>
      </w:rPr>
      <w:t>2</w:t>
    </w:r>
    <w:r w:rsidR="003E0ABA">
      <w:rPr>
        <w:rFonts w:hint="eastAsia"/>
        <w:b/>
        <w:sz w:val="24"/>
        <w:szCs w:val="24"/>
      </w:rPr>
      <w:t>5</w:t>
    </w:r>
    <w:r w:rsidRPr="0089701D">
      <w:rPr>
        <w:rFonts w:hint="eastAsia"/>
        <w:b/>
        <w:sz w:val="24"/>
        <w:szCs w:val="24"/>
      </w:rPr>
      <w:t>,</w:t>
    </w:r>
    <w:r w:rsidRPr="0089701D">
      <w:rPr>
        <w:b/>
        <w:sz w:val="24"/>
        <w:szCs w:val="24"/>
      </w:rPr>
      <w:t xml:space="preserve"> </w:t>
    </w:r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solomon@interasia-group.com.tw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73E1B" w14:textId="77777777" w:rsidR="00EE65E2" w:rsidRDefault="00EE65E2">
      <w:r>
        <w:separator/>
      </w:r>
    </w:p>
  </w:footnote>
  <w:footnote w:type="continuationSeparator" w:id="0">
    <w:p w14:paraId="22BCF6CD" w14:textId="77777777" w:rsidR="00EE65E2" w:rsidRDefault="00EE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4180" w14:textId="5A3C0062" w:rsidR="00EF6175" w:rsidRPr="00EF6175" w:rsidRDefault="00EF6175" w:rsidP="003E0ABA">
    <w:pPr>
      <w:pBdr>
        <w:bottom w:val="single" w:sz="18" w:space="1" w:color="auto"/>
      </w:pBdr>
      <w:ind w:leftChars="-50" w:left="240" w:rightChars="44" w:right="106" w:hangingChars="100" w:hanging="360"/>
      <w:jc w:val="both"/>
      <w:rPr>
        <w:b/>
        <w:sz w:val="36"/>
        <w:szCs w:val="36"/>
      </w:rPr>
    </w:pPr>
    <w:r w:rsidRPr="00EF6175">
      <w:rPr>
        <w:rFonts w:hint="eastAsia"/>
        <w:b/>
        <w:sz w:val="36"/>
        <w:szCs w:val="36"/>
      </w:rPr>
      <w:t>「</w:t>
    </w:r>
    <w:r w:rsidR="002F4399">
      <w:rPr>
        <w:rFonts w:hint="eastAsia"/>
        <w:b/>
        <w:sz w:val="36"/>
        <w:szCs w:val="36"/>
      </w:rPr>
      <w:t>系統</w:t>
    </w:r>
    <w:r w:rsidR="001736A3" w:rsidRPr="001736A3">
      <w:rPr>
        <w:rFonts w:hint="eastAsia"/>
        <w:b/>
        <w:sz w:val="36"/>
        <w:szCs w:val="36"/>
      </w:rPr>
      <w:t>思考與</w:t>
    </w:r>
    <w:r w:rsidR="002F4399">
      <w:rPr>
        <w:rFonts w:hint="eastAsia"/>
        <w:b/>
        <w:sz w:val="36"/>
        <w:szCs w:val="36"/>
      </w:rPr>
      <w:t>理性決策</w:t>
    </w:r>
    <w:r w:rsidRPr="00EF6175">
      <w:rPr>
        <w:rFonts w:hint="eastAsia"/>
        <w:b/>
        <w:sz w:val="36"/>
        <w:szCs w:val="36"/>
      </w:rPr>
      <w:t>」課程大綱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74ACF"/>
    <w:multiLevelType w:val="hybridMultilevel"/>
    <w:tmpl w:val="7DCEBD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6A6121"/>
    <w:multiLevelType w:val="hybridMultilevel"/>
    <w:tmpl w:val="105CE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5C24C7"/>
    <w:multiLevelType w:val="hybridMultilevel"/>
    <w:tmpl w:val="63228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EE19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4" w15:restartNumberingAfterBreak="0">
    <w:nsid w:val="6AE656F1"/>
    <w:multiLevelType w:val="hybridMultilevel"/>
    <w:tmpl w:val="4B1A9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5A7CD5"/>
    <w:multiLevelType w:val="hybridMultilevel"/>
    <w:tmpl w:val="8E84E7D8"/>
    <w:lvl w:ilvl="0" w:tplc="3BD0058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43D1AF3"/>
    <w:multiLevelType w:val="hybridMultilevel"/>
    <w:tmpl w:val="1A0C93E6"/>
    <w:lvl w:ilvl="0" w:tplc="3BD0058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17676796">
    <w:abstractNumId w:val="3"/>
  </w:num>
  <w:num w:numId="2" w16cid:durableId="673339628">
    <w:abstractNumId w:val="2"/>
  </w:num>
  <w:num w:numId="3" w16cid:durableId="1305308926">
    <w:abstractNumId w:val="5"/>
  </w:num>
  <w:num w:numId="4" w16cid:durableId="927692941">
    <w:abstractNumId w:val="6"/>
  </w:num>
  <w:num w:numId="5" w16cid:durableId="643853873">
    <w:abstractNumId w:val="1"/>
  </w:num>
  <w:num w:numId="6" w16cid:durableId="2024168091">
    <w:abstractNumId w:val="4"/>
  </w:num>
  <w:num w:numId="7" w16cid:durableId="105782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52"/>
    <w:rsid w:val="00091FB2"/>
    <w:rsid w:val="000B4A59"/>
    <w:rsid w:val="0012190F"/>
    <w:rsid w:val="001736A3"/>
    <w:rsid w:val="001A1FF2"/>
    <w:rsid w:val="00233CD5"/>
    <w:rsid w:val="0029567B"/>
    <w:rsid w:val="002A31CD"/>
    <w:rsid w:val="002F4399"/>
    <w:rsid w:val="0031152C"/>
    <w:rsid w:val="003173D2"/>
    <w:rsid w:val="00323548"/>
    <w:rsid w:val="00351536"/>
    <w:rsid w:val="003521B7"/>
    <w:rsid w:val="00370C46"/>
    <w:rsid w:val="00382D28"/>
    <w:rsid w:val="003D499B"/>
    <w:rsid w:val="003E0ABA"/>
    <w:rsid w:val="00416BB8"/>
    <w:rsid w:val="004378E8"/>
    <w:rsid w:val="00440848"/>
    <w:rsid w:val="00457801"/>
    <w:rsid w:val="00474F19"/>
    <w:rsid w:val="0048435B"/>
    <w:rsid w:val="00540668"/>
    <w:rsid w:val="00644AA9"/>
    <w:rsid w:val="00665FE5"/>
    <w:rsid w:val="00687A42"/>
    <w:rsid w:val="006928B8"/>
    <w:rsid w:val="006A50AB"/>
    <w:rsid w:val="006B67D3"/>
    <w:rsid w:val="00706C5E"/>
    <w:rsid w:val="007A5404"/>
    <w:rsid w:val="007D099F"/>
    <w:rsid w:val="007D09D6"/>
    <w:rsid w:val="007E0A37"/>
    <w:rsid w:val="00837B0D"/>
    <w:rsid w:val="008A4FC2"/>
    <w:rsid w:val="008F749B"/>
    <w:rsid w:val="00945DC5"/>
    <w:rsid w:val="0096185B"/>
    <w:rsid w:val="00A11B93"/>
    <w:rsid w:val="00A17EA3"/>
    <w:rsid w:val="00A51F07"/>
    <w:rsid w:val="00A65798"/>
    <w:rsid w:val="00A70082"/>
    <w:rsid w:val="00A7587F"/>
    <w:rsid w:val="00A81836"/>
    <w:rsid w:val="00B24A2D"/>
    <w:rsid w:val="00B45752"/>
    <w:rsid w:val="00B5154A"/>
    <w:rsid w:val="00B5299E"/>
    <w:rsid w:val="00B62177"/>
    <w:rsid w:val="00C26EC8"/>
    <w:rsid w:val="00C82D49"/>
    <w:rsid w:val="00C82FF4"/>
    <w:rsid w:val="00CE7FEC"/>
    <w:rsid w:val="00D20A03"/>
    <w:rsid w:val="00D47BAA"/>
    <w:rsid w:val="00D55BA6"/>
    <w:rsid w:val="00D7647C"/>
    <w:rsid w:val="00E2439A"/>
    <w:rsid w:val="00E70156"/>
    <w:rsid w:val="00E926CA"/>
    <w:rsid w:val="00E961A1"/>
    <w:rsid w:val="00EB100D"/>
    <w:rsid w:val="00EC2C59"/>
    <w:rsid w:val="00EE65E2"/>
    <w:rsid w:val="00EF6175"/>
    <w:rsid w:val="00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7264F"/>
  <w15:chartTrackingRefBased/>
  <w15:docId w15:val="{73BB118E-38B4-4182-B267-93DCC404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tabs>
        <w:tab w:val="right" w:leader="dot" w:pos="9113"/>
      </w:tabs>
      <w:spacing w:before="120" w:after="120"/>
      <w:ind w:leftChars="750" w:left="750"/>
    </w:pPr>
    <w:rPr>
      <w:rFonts w:eastAsia="SimSun"/>
      <w:b/>
      <w:sz w:val="32"/>
      <w:szCs w:val="32"/>
      <w:lang w:eastAsia="zh-CN"/>
    </w:rPr>
  </w:style>
  <w:style w:type="paragraph" w:styleId="a3">
    <w:name w:val="endnote text"/>
    <w:basedOn w:val="a"/>
    <w:semiHidden/>
    <w:pPr>
      <w:adjustRightInd w:val="0"/>
      <w:spacing w:line="360" w:lineRule="atLeast"/>
    </w:pPr>
    <w:rPr>
      <w:rFonts w:ascii="細明體" w:eastAsia="細明體" w:hint="eastAsia"/>
      <w:color w:val="FFFF00"/>
      <w:kern w:val="0"/>
      <w:szCs w:val="20"/>
    </w:rPr>
  </w:style>
  <w:style w:type="paragraph" w:customStyle="1" w:styleId="10">
    <w:name w:val="內文1"/>
    <w:pPr>
      <w:widowControl w:val="0"/>
      <w:adjustRightInd w:val="0"/>
      <w:spacing w:line="360" w:lineRule="atLeast"/>
    </w:pPr>
    <w:rPr>
      <w:rFonts w:ascii="細明體" w:eastAsia="細明體" w:hint="eastAsia"/>
      <w:color w:val="FFFF00"/>
      <w:sz w:val="28"/>
    </w:rPr>
  </w:style>
  <w:style w:type="paragraph" w:styleId="a4">
    <w:name w:val="header"/>
    <w:basedOn w:val="a"/>
    <w:rsid w:val="00474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74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1">
    <w:name w:val="s1"/>
    <w:rsid w:val="002F4399"/>
  </w:style>
  <w:style w:type="paragraph" w:styleId="a6">
    <w:name w:val="List Paragraph"/>
    <w:basedOn w:val="a"/>
    <w:uiPriority w:val="34"/>
    <w:qFormat/>
    <w:rsid w:val="00687A42"/>
    <w:pPr>
      <w:ind w:leftChars="200" w:left="480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1001</Words>
  <Characters>82</Characters>
  <Application>Microsoft Office Word</Application>
  <DocSecurity>0</DocSecurity>
  <Lines>1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Powerful Thinking課程大綱</dc:title>
  <dc:subject/>
  <dc:creator>Solomon</dc:creator>
  <cp:keywords/>
  <cp:lastModifiedBy>Solomon Lee</cp:lastModifiedBy>
  <cp:revision>3</cp:revision>
  <dcterms:created xsi:type="dcterms:W3CDTF">2025-01-24T01:26:00Z</dcterms:created>
  <dcterms:modified xsi:type="dcterms:W3CDTF">2025-01-24T01:40:00Z</dcterms:modified>
</cp:coreProperties>
</file>